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44D4C" w:rsidRPr="00797F66" w:rsidRDefault="00744D4C" w:rsidP="00744D4C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797F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:rsidR="00744D4C" w:rsidRPr="00797F66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SOCIALINIŲ REIKALŲ, SVEIKATOS IR APLINKOS APSAUGOS KOMITETO</w:t>
      </w:r>
    </w:p>
    <w:p w:rsidR="00744D4C" w:rsidRPr="00797F66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:rsidR="00744D4C" w:rsidRPr="00797F66" w:rsidRDefault="00744D4C" w:rsidP="00744D4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:rsidR="00B339CC" w:rsidRPr="00797F66" w:rsidRDefault="00B339CC" w:rsidP="00B339CC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>Posėdis</w:t>
      </w:r>
      <w:r w:rsidR="00BC0BEB" w:rsidRPr="00797F66">
        <w:rPr>
          <w:rFonts w:ascii="Times New Roman" w:eastAsia="Times New Roman" w:hAnsi="Times New Roman" w:cs="Times New Roman"/>
          <w:b/>
          <w:sz w:val="24"/>
          <w:szCs w:val="24"/>
        </w:rPr>
        <w:t xml:space="preserve"> vyks 2020 m. </w:t>
      </w:r>
      <w:r w:rsidR="00A00AF6">
        <w:rPr>
          <w:rFonts w:ascii="Times New Roman" w:eastAsia="Times New Roman" w:hAnsi="Times New Roman" w:cs="Times New Roman"/>
          <w:b/>
          <w:sz w:val="24"/>
          <w:szCs w:val="24"/>
        </w:rPr>
        <w:t>liepos 2</w:t>
      </w:r>
      <w:r w:rsidR="008165AF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BC0BEB" w:rsidRPr="00797F66">
        <w:rPr>
          <w:rFonts w:ascii="Times New Roman" w:eastAsia="Times New Roman" w:hAnsi="Times New Roman" w:cs="Times New Roman"/>
          <w:b/>
          <w:sz w:val="24"/>
          <w:szCs w:val="24"/>
        </w:rPr>
        <w:t xml:space="preserve"> d. 15</w:t>
      </w:r>
      <w:r w:rsidRPr="00797F66">
        <w:rPr>
          <w:rFonts w:ascii="Times New Roman" w:eastAsia="Times New Roman" w:hAnsi="Times New Roman" w:cs="Times New Roman"/>
          <w:b/>
          <w:sz w:val="24"/>
          <w:szCs w:val="24"/>
        </w:rPr>
        <w:t xml:space="preserve"> val. nuotoliniu būdu realiuoju laiku elektroninių ryšių priemonėmis.</w:t>
      </w:r>
    </w:p>
    <w:p w:rsidR="002A0796" w:rsidRPr="00797F66" w:rsidRDefault="002A0796" w:rsidP="00B339CC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51AE" w:rsidRPr="00EA7179" w:rsidRDefault="00C860C0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D51AE" w:rsidRPr="00EA7179">
        <w:rPr>
          <w:rFonts w:ascii="Times New Roman" w:hAnsi="Times New Roman" w:cs="Times New Roman"/>
          <w:sz w:val="24"/>
          <w:szCs w:val="24"/>
        </w:rPr>
        <w:t xml:space="preserve">1. Dėl Anykščių rajono savivaldybės tarybos  2019 m. veiklos ataskaitos patvirtinimo (1-T-310)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2. Dėl pritarimo Anykščių rajono savivaldybės mero  2019 m. veiklos ataskaitai (1-T-311) </w:t>
      </w:r>
    </w:p>
    <w:p w:rsidR="00FD51AE" w:rsidRDefault="00FD51AE" w:rsidP="00FD51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>Sigutis Obelevičius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Dėl pritarimo Anykščių rajono savivaldybės administracijos direktoriaus ir administracijos 2019 metų veiklos ataskaitai (1-T-320)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Pranešėja – </w:t>
      </w:r>
      <w:r>
        <w:rPr>
          <w:rFonts w:ascii="Times New Roman" w:hAnsi="Times New Roman" w:cs="Times New Roman"/>
          <w:b/>
          <w:bCs/>
          <w:sz w:val="24"/>
          <w:szCs w:val="24"/>
        </w:rPr>
        <w:t>Ligita Kuliešaitė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FD51AE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Anykščių rajono savivaldybės 2019 metų konsoliduotųjų ataskaitų rinkinio patvirtinimo (1-T-294)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</w:t>
      </w:r>
      <w:r w:rsidRPr="007F767D">
        <w:t xml:space="preserve"> </w:t>
      </w:r>
      <w:r>
        <w:t xml:space="preserve"> </w:t>
      </w:r>
      <w:r w:rsidRPr="007F767D">
        <w:rPr>
          <w:rFonts w:ascii="Times New Roman" w:hAnsi="Times New Roman" w:cs="Times New Roman"/>
          <w:sz w:val="24"/>
          <w:szCs w:val="24"/>
        </w:rPr>
        <w:t xml:space="preserve">Dėl Anykščių rajono savivaldybės tarybos 2020 m. vasario 27 d. sprendimo Nr. 1-TS-36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7F767D">
        <w:rPr>
          <w:rFonts w:ascii="Times New Roman" w:hAnsi="Times New Roman" w:cs="Times New Roman"/>
          <w:sz w:val="24"/>
          <w:szCs w:val="24"/>
        </w:rPr>
        <w:t>Dėl Anykščių rajono savivaldybės 2020 metų biudžeto patvirtinimo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7F767D">
        <w:rPr>
          <w:rFonts w:ascii="Times New Roman" w:hAnsi="Times New Roman" w:cs="Times New Roman"/>
          <w:sz w:val="24"/>
          <w:szCs w:val="24"/>
        </w:rPr>
        <w:t xml:space="preserve"> pakeitimo</w:t>
      </w:r>
      <w:r>
        <w:rPr>
          <w:rFonts w:ascii="Times New Roman" w:hAnsi="Times New Roman" w:cs="Times New Roman"/>
          <w:sz w:val="24"/>
          <w:szCs w:val="24"/>
        </w:rPr>
        <w:t xml:space="preserve"> (1-T-319)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>Danuta Gruzinskienė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taksi stotelių įrengimo ir naudojimosi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EA7179">
        <w:rPr>
          <w:rFonts w:ascii="Times New Roman" w:hAnsi="Times New Roman" w:cs="Times New Roman"/>
          <w:sz w:val="24"/>
          <w:szCs w:val="24"/>
        </w:rPr>
        <w:t xml:space="preserve">nykščių rajono savivaldybės teritorijoje tvarkos aprašo patvirtinimo (1-T-295)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Algirdas Žalkauskas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pritarimo projektui „Sosnovskio barščio naikinimas Anykščių rajone“ (1-T-313)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Pranešėjas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Simas Aštrauskas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A71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7179">
        <w:rPr>
          <w:rFonts w:ascii="Times New Roman" w:hAnsi="Times New Roman" w:cs="Times New Roman"/>
          <w:sz w:val="24"/>
          <w:szCs w:val="24"/>
        </w:rPr>
        <w:t xml:space="preserve">Dėl Anykščių rajono savivaldybės administracijos direktoriaus ir Anykščių rajono savivaldybės administracijos direktoriaus pavaduotojo pareigybių aprašymų patvirtinimo (1-T-292)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A7179">
        <w:rPr>
          <w:rFonts w:ascii="Times New Roman" w:hAnsi="Times New Roman" w:cs="Times New Roman"/>
          <w:sz w:val="24"/>
          <w:szCs w:val="24"/>
        </w:rPr>
        <w:t>. Dėl Anykščių rajono savivaldybės kontrolės ir audito tarnybos Savivaldybės kontrolieriaus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pareigybės aprašymo patvirtinimo (1-T-293)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Renata Mickevičienė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pritarimo Anykščių miesto darnaus judumo plano parengimui (1-T-312)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Daiva  Gasiūnienė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Anykščių rajono savivaldybės nevyriausybinių organizacijų tarybos nuostatų patvirtinimo (1-T-308)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Vilma Vilkickaitė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Anykščių rajono savivaldybės tarybos 2019 m. lapkričio 28 d. sprendimo Nr. 1-TS-344 „Dėl Anykščių rajono savivaldybės 2020 m. užimtumo didinimo programos patvirtinimo“ pakeitimo (1-T-307)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Ieva Gražytė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2020 metų neapmokestinamųjų žemės sklypų dydžių fiziniams asmenims nustatymo (1-T-291)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Virmantas Velikonis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Anykščių rajono savivaldybės tarybos 2014 m. kovo 27 d. sprendimo Nr. 1-TS-128 „Dėl Anykščių rajono savivaldybės Liudvikos ir Stanislovo Didžiulių viešosios bibliotekos nuostatų patvirtinimo“ pakeitimo (1-T-315)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Inga Radzevičienė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Anykščių rajono savivaldybės vaikų vasaros stovyklų ir kitų neformaliojo vaikų švietimo veiklų finansavimo tvarkos aprašo patvirtinimo (1-T-306)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pritarimo dalyvauti projekte (1-T-309)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Jurgita Banienė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Anykščių rajono savivaldybei nuosavybės teise priklausančio nekilnojamojo turto nurašymo (1-T-296)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sutikimo perimti valstybės turtą Anykščių rajono savivaldybės nuosavybėn ir jo perdavimo valdyti, naudoti ir disponuoti juo patikėjimo teise (1-T-297)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turto perdavimo Anykščių rajono savivaldybės švietimo įstaigoms valdyti, naudoti ir disponuoti juo patikėjimo teise (1-T-298)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EA7179">
        <w:rPr>
          <w:rFonts w:ascii="Times New Roman" w:hAnsi="Times New Roman" w:cs="Times New Roman"/>
          <w:sz w:val="24"/>
          <w:szCs w:val="24"/>
        </w:rPr>
        <w:t>. Dėl Anykščių rajono savivaldybės tarybos 2006 m. liepos 27 d. sprendimo Nr. TS-205 „Dėl negyvenamųjų patalpų suteikimo Ažuožerių kaimo bendruomenei pagal panaudą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EA7179">
        <w:rPr>
          <w:rFonts w:ascii="Times New Roman" w:hAnsi="Times New Roman" w:cs="Times New Roman"/>
          <w:sz w:val="24"/>
          <w:szCs w:val="24"/>
        </w:rPr>
        <w:t xml:space="preserve"> pakeitimo (1-T-299)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turto perdavimo pagal panaudos sutartį Ažuožerių obelų bendruomenei (1-T-300)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turto perdavimo pagal panaudos sutartį Ažuožerių moterų klubui (1-T-301)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lastRenderedPageBreak/>
        <w:t xml:space="preserve">            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turto perdavimo pagal panaudos sutartį Anykščių rajono Budrių kaimo bendruomenei (1-T-302)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turto perdavimo pagal panaudos sutartį Anykščių jaunimo klubui (1-T-303) 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turto perdavimo valdyti, naudoti ir disponuoti juo patikėjimo teise Anykščių rajono savivaldybės Liudvikos ir Stanislovo Didžiulių viešajai bibliotekai (1-T-304) </w:t>
      </w:r>
    </w:p>
    <w:p w:rsidR="00FD51AE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7179">
        <w:rPr>
          <w:rFonts w:ascii="Times New Roman" w:hAnsi="Times New Roman" w:cs="Times New Roman"/>
          <w:sz w:val="24"/>
          <w:szCs w:val="24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A7179">
        <w:rPr>
          <w:rFonts w:ascii="Times New Roman" w:hAnsi="Times New Roman" w:cs="Times New Roman"/>
          <w:sz w:val="24"/>
          <w:szCs w:val="24"/>
        </w:rPr>
        <w:t xml:space="preserve">. Dėl viešajame aukcione parduodamų negyvenamųjų patalpų pradinės pardavimo kainos nustatymo (1-T-314) </w:t>
      </w:r>
    </w:p>
    <w:p w:rsidR="00FD51AE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27.</w:t>
      </w:r>
      <w:r w:rsidRPr="004629B7">
        <w:t xml:space="preserve"> </w:t>
      </w:r>
      <w:r w:rsidRPr="004629B7">
        <w:rPr>
          <w:rFonts w:ascii="Times New Roman" w:hAnsi="Times New Roman" w:cs="Times New Roman"/>
          <w:sz w:val="24"/>
          <w:szCs w:val="24"/>
        </w:rPr>
        <w:t>Dėl sutikimo priimti dovanojamus žemės sklypus Anykščių mieste</w:t>
      </w:r>
      <w:r>
        <w:rPr>
          <w:rFonts w:ascii="Times New Roman" w:hAnsi="Times New Roman" w:cs="Times New Roman"/>
          <w:sz w:val="24"/>
          <w:szCs w:val="24"/>
        </w:rPr>
        <w:t xml:space="preserve"> (1-T-317)</w:t>
      </w:r>
    </w:p>
    <w:p w:rsidR="00FD51AE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28.</w:t>
      </w:r>
      <w:r w:rsidRPr="004629B7">
        <w:t xml:space="preserve"> </w:t>
      </w:r>
      <w:r w:rsidRPr="004629B7">
        <w:rPr>
          <w:rFonts w:ascii="Times New Roman" w:hAnsi="Times New Roman" w:cs="Times New Roman"/>
          <w:sz w:val="24"/>
          <w:szCs w:val="24"/>
        </w:rPr>
        <w:t>Dėl Anykščių rajono savivaldybės tarybos 2020 m. balandžio 30 d. sprendimo Nr. 1-TS-109 „Dėl atleidimo nuo negyvenamųjų statinių ir patalpų nuomos mokesčio ar jo sumažinimo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4629B7">
        <w:rPr>
          <w:rFonts w:ascii="Times New Roman" w:hAnsi="Times New Roman" w:cs="Times New Roman"/>
          <w:sz w:val="24"/>
          <w:szCs w:val="24"/>
        </w:rPr>
        <w:t xml:space="preserve"> pakeitimo</w:t>
      </w:r>
      <w:r>
        <w:rPr>
          <w:rFonts w:ascii="Times New Roman" w:hAnsi="Times New Roman" w:cs="Times New Roman"/>
          <w:sz w:val="24"/>
          <w:szCs w:val="24"/>
        </w:rPr>
        <w:t xml:space="preserve"> (1-T- 316)</w:t>
      </w:r>
    </w:p>
    <w:p w:rsidR="00FD51AE" w:rsidRPr="00EA7179" w:rsidRDefault="00FD51AE" w:rsidP="00FD51A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29.</w:t>
      </w:r>
      <w:r w:rsidRPr="004629B7">
        <w:t xml:space="preserve"> </w:t>
      </w:r>
      <w:r w:rsidRPr="004629B7">
        <w:rPr>
          <w:rFonts w:ascii="Times New Roman" w:hAnsi="Times New Roman" w:cs="Times New Roman"/>
          <w:sz w:val="24"/>
          <w:szCs w:val="24"/>
        </w:rPr>
        <w:t>Dėl negyvenamųjų patalpų perdavimo pagal panaudos sutartį Anykščių rajono savivaldybės ligoninei</w:t>
      </w:r>
      <w:r>
        <w:rPr>
          <w:rFonts w:ascii="Times New Roman" w:hAnsi="Times New Roman" w:cs="Times New Roman"/>
          <w:sz w:val="24"/>
          <w:szCs w:val="24"/>
        </w:rPr>
        <w:t xml:space="preserve"> (1-T-318)</w:t>
      </w:r>
    </w:p>
    <w:p w:rsidR="00FD51AE" w:rsidRDefault="00FD51AE" w:rsidP="00FD51AE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EA7179">
        <w:rPr>
          <w:rFonts w:ascii="Times New Roman" w:hAnsi="Times New Roman" w:cs="Times New Roman"/>
          <w:b/>
          <w:bCs/>
          <w:sz w:val="24"/>
          <w:szCs w:val="24"/>
        </w:rPr>
        <w:t xml:space="preserve"> Audronė Savickienė</w:t>
      </w:r>
    </w:p>
    <w:p w:rsidR="00744D4C" w:rsidRPr="00797F66" w:rsidRDefault="00744D4C" w:rsidP="00797F6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44D4C" w:rsidRPr="00797F66" w:rsidSect="008158D3">
      <w:headerReference w:type="even" r:id="rId6"/>
      <w:headerReference w:type="default" r:id="rId7"/>
      <w:pgSz w:w="12240" w:h="15840" w:code="1"/>
      <w:pgMar w:top="709" w:right="567" w:bottom="42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62EA7" w:rsidRDefault="00A62EA7">
      <w:pPr>
        <w:spacing w:after="0" w:line="240" w:lineRule="auto"/>
      </w:pPr>
      <w:r>
        <w:separator/>
      </w:r>
    </w:p>
  </w:endnote>
  <w:endnote w:type="continuationSeparator" w:id="0">
    <w:p w:rsidR="00A62EA7" w:rsidRDefault="00A62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62EA7" w:rsidRDefault="00A62EA7">
      <w:pPr>
        <w:spacing w:after="0" w:line="240" w:lineRule="auto"/>
      </w:pPr>
      <w:r>
        <w:separator/>
      </w:r>
    </w:p>
  </w:footnote>
  <w:footnote w:type="continuationSeparator" w:id="0">
    <w:p w:rsidR="00A62EA7" w:rsidRDefault="00A62E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D52B3" w:rsidRDefault="00A62EA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D52B3" w:rsidRDefault="00744D4C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A0796">
      <w:rPr>
        <w:rStyle w:val="Puslapionumeris"/>
        <w:noProof/>
      </w:rPr>
      <w:t>5</w:t>
    </w:r>
    <w:r>
      <w:rPr>
        <w:rStyle w:val="Puslapionumeris"/>
      </w:rPr>
      <w:fldChar w:fldCharType="end"/>
    </w:r>
  </w:p>
  <w:p w:rsidR="000D52B3" w:rsidRDefault="00A62EA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4D4C"/>
    <w:rsid w:val="000B534F"/>
    <w:rsid w:val="0013592C"/>
    <w:rsid w:val="001674EF"/>
    <w:rsid w:val="0017744E"/>
    <w:rsid w:val="001B568C"/>
    <w:rsid w:val="001D35F1"/>
    <w:rsid w:val="0020190C"/>
    <w:rsid w:val="002A0796"/>
    <w:rsid w:val="00302CE8"/>
    <w:rsid w:val="00383631"/>
    <w:rsid w:val="003C60D4"/>
    <w:rsid w:val="004A33CA"/>
    <w:rsid w:val="00537453"/>
    <w:rsid w:val="005B20C9"/>
    <w:rsid w:val="006B5AA9"/>
    <w:rsid w:val="00744D4C"/>
    <w:rsid w:val="00776191"/>
    <w:rsid w:val="00797F66"/>
    <w:rsid w:val="008051DF"/>
    <w:rsid w:val="008165AF"/>
    <w:rsid w:val="00A00AF6"/>
    <w:rsid w:val="00A156E4"/>
    <w:rsid w:val="00A257FE"/>
    <w:rsid w:val="00A62EA7"/>
    <w:rsid w:val="00B20917"/>
    <w:rsid w:val="00B339CC"/>
    <w:rsid w:val="00B8483C"/>
    <w:rsid w:val="00BC0BEB"/>
    <w:rsid w:val="00C1768C"/>
    <w:rsid w:val="00C46558"/>
    <w:rsid w:val="00C46FFA"/>
    <w:rsid w:val="00C8173C"/>
    <w:rsid w:val="00C860C0"/>
    <w:rsid w:val="00C903E9"/>
    <w:rsid w:val="00CF610A"/>
    <w:rsid w:val="00D165B5"/>
    <w:rsid w:val="00E04B7E"/>
    <w:rsid w:val="00E74C44"/>
    <w:rsid w:val="00ED6F29"/>
    <w:rsid w:val="00EE03DB"/>
    <w:rsid w:val="00FD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1182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744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744D4C"/>
  </w:style>
  <w:style w:type="character" w:styleId="Puslapionumeris">
    <w:name w:val="page number"/>
    <w:basedOn w:val="Numatytasispastraiposriftas"/>
    <w:rsid w:val="00744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3036</Words>
  <Characters>1731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Taryba</dc:creator>
  <cp:lastModifiedBy>Taryba</cp:lastModifiedBy>
  <cp:revision>5</cp:revision>
  <dcterms:created xsi:type="dcterms:W3CDTF">2020-07-20T13:26:00Z</dcterms:created>
  <dcterms:modified xsi:type="dcterms:W3CDTF">2020-07-23T12:41:00Z</dcterms:modified>
</cp:coreProperties>
</file>